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7196" w:rsidRDefault="001F7196" w:rsidP="001F719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F7196">
        <w:rPr>
          <w:rFonts w:ascii="Times New Roman" w:hAnsi="Times New Roman" w:cs="Times New Roman"/>
          <w:b/>
          <w:sz w:val="28"/>
          <w:szCs w:val="28"/>
        </w:rPr>
        <w:t xml:space="preserve">Лекция </w:t>
      </w:r>
      <w:r w:rsidRPr="002B5E1F">
        <w:rPr>
          <w:rFonts w:ascii="Times New Roman" w:hAnsi="Times New Roman" w:cs="Times New Roman"/>
          <w:b/>
          <w:sz w:val="28"/>
          <w:szCs w:val="28"/>
        </w:rPr>
        <w:t>4</w:t>
      </w:r>
      <w:r w:rsidRPr="001F7196">
        <w:rPr>
          <w:rFonts w:ascii="Times New Roman" w:hAnsi="Times New Roman" w:cs="Times New Roman"/>
          <w:b/>
          <w:sz w:val="28"/>
          <w:szCs w:val="28"/>
        </w:rPr>
        <w:t xml:space="preserve">. От </w:t>
      </w:r>
      <w:proofErr w:type="spellStart"/>
      <w:r w:rsidRPr="001F7196">
        <w:rPr>
          <w:rFonts w:ascii="Times New Roman" w:hAnsi="Times New Roman" w:cs="Times New Roman"/>
          <w:b/>
          <w:sz w:val="28"/>
          <w:szCs w:val="28"/>
        </w:rPr>
        <w:t>медиатекста</w:t>
      </w:r>
      <w:proofErr w:type="spellEnd"/>
      <w:r w:rsidRPr="001F7196">
        <w:rPr>
          <w:rFonts w:ascii="Times New Roman" w:hAnsi="Times New Roman" w:cs="Times New Roman"/>
          <w:b/>
          <w:sz w:val="28"/>
          <w:szCs w:val="28"/>
        </w:rPr>
        <w:t xml:space="preserve"> к </w:t>
      </w:r>
      <w:proofErr w:type="spellStart"/>
      <w:r w:rsidRPr="001F7196">
        <w:rPr>
          <w:rFonts w:ascii="Times New Roman" w:hAnsi="Times New Roman" w:cs="Times New Roman"/>
          <w:b/>
          <w:sz w:val="28"/>
          <w:szCs w:val="28"/>
        </w:rPr>
        <w:t>медиабренду</w:t>
      </w:r>
      <w:proofErr w:type="spellEnd"/>
      <w:r w:rsidRPr="001F7196">
        <w:rPr>
          <w:rFonts w:ascii="Times New Roman" w:hAnsi="Times New Roman" w:cs="Times New Roman"/>
          <w:b/>
          <w:sz w:val="28"/>
          <w:szCs w:val="28"/>
        </w:rPr>
        <w:t>: взаимодействие журналистики, рекламы и PR  в конвергентных СМИ</w:t>
      </w:r>
    </w:p>
    <w:p w:rsidR="001F7196" w:rsidRDefault="001F7196" w:rsidP="001F719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План:</w:t>
      </w:r>
    </w:p>
    <w:p w:rsidR="001F7196" w:rsidRDefault="001F7196" w:rsidP="001F719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E67EFE">
        <w:rPr>
          <w:rFonts w:ascii="Times New Roman" w:hAnsi="Times New Roman" w:cs="Times New Roman"/>
          <w:sz w:val="28"/>
          <w:szCs w:val="28"/>
        </w:rPr>
        <w:t>оняти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E67EFE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E67EFE">
        <w:rPr>
          <w:rFonts w:ascii="Times New Roman" w:hAnsi="Times New Roman" w:cs="Times New Roman"/>
          <w:sz w:val="28"/>
          <w:szCs w:val="28"/>
        </w:rPr>
        <w:t>медиатекст</w:t>
      </w:r>
      <w:proofErr w:type="spellEnd"/>
      <w:r w:rsidRPr="00E67EFE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Pr="00E67EFE">
        <w:rPr>
          <w:rFonts w:ascii="Times New Roman" w:hAnsi="Times New Roman" w:cs="Times New Roman"/>
          <w:sz w:val="28"/>
          <w:szCs w:val="28"/>
        </w:rPr>
        <w:t>медиаконтент</w:t>
      </w:r>
      <w:proofErr w:type="spellEnd"/>
      <w:r w:rsidRPr="00E67EFE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Pr="00E67EFE">
        <w:rPr>
          <w:rFonts w:ascii="Times New Roman" w:hAnsi="Times New Roman" w:cs="Times New Roman"/>
          <w:sz w:val="28"/>
          <w:szCs w:val="28"/>
        </w:rPr>
        <w:t>медиапродукт</w:t>
      </w:r>
      <w:proofErr w:type="spellEnd"/>
      <w:r w:rsidRPr="00E67EFE">
        <w:rPr>
          <w:rFonts w:ascii="Times New Roman" w:hAnsi="Times New Roman" w:cs="Times New Roman"/>
          <w:sz w:val="28"/>
          <w:szCs w:val="28"/>
        </w:rPr>
        <w:t>» и «</w:t>
      </w:r>
      <w:proofErr w:type="spellStart"/>
      <w:r w:rsidRPr="00E67EFE">
        <w:rPr>
          <w:rFonts w:ascii="Times New Roman" w:hAnsi="Times New Roman" w:cs="Times New Roman"/>
          <w:sz w:val="28"/>
          <w:szCs w:val="28"/>
        </w:rPr>
        <w:t>медиабренд</w:t>
      </w:r>
      <w:proofErr w:type="spellEnd"/>
      <w:r w:rsidRPr="00E67EFE">
        <w:rPr>
          <w:rFonts w:ascii="Times New Roman" w:hAnsi="Times New Roman" w:cs="Times New Roman"/>
          <w:sz w:val="28"/>
          <w:szCs w:val="28"/>
        </w:rPr>
        <w:t>» в конвергентных СМИ.</w:t>
      </w:r>
    </w:p>
    <w:p w:rsidR="001F7196" w:rsidRPr="001F7196" w:rsidRDefault="001F7196" w:rsidP="001F7196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1F7196" w:rsidRPr="00E67EFE" w:rsidRDefault="001F7196" w:rsidP="001F71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7EFE">
        <w:rPr>
          <w:rFonts w:ascii="Times New Roman" w:hAnsi="Times New Roman" w:cs="Times New Roman"/>
          <w:sz w:val="28"/>
          <w:szCs w:val="28"/>
        </w:rPr>
        <w:t xml:space="preserve">В настоящее время в структуре конвергентных СМИ </w:t>
      </w:r>
      <w:proofErr w:type="spellStart"/>
      <w:r w:rsidR="002B5E1F" w:rsidRPr="00E67EFE">
        <w:rPr>
          <w:rFonts w:ascii="Times New Roman" w:hAnsi="Times New Roman" w:cs="Times New Roman"/>
          <w:sz w:val="28"/>
          <w:szCs w:val="28"/>
        </w:rPr>
        <w:t>медиатекст</w:t>
      </w:r>
      <w:proofErr w:type="spellEnd"/>
      <w:r w:rsidR="002B5E1F" w:rsidRPr="00E67EF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B5E1F" w:rsidRPr="00E67EFE">
        <w:rPr>
          <w:rFonts w:ascii="Times New Roman" w:hAnsi="Times New Roman" w:cs="Times New Roman"/>
          <w:sz w:val="28"/>
          <w:szCs w:val="28"/>
        </w:rPr>
        <w:t>медиаконтент</w:t>
      </w:r>
      <w:proofErr w:type="spellEnd"/>
      <w:r w:rsidR="002B5E1F" w:rsidRPr="00E67EF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B5E1F" w:rsidRPr="00E67EFE">
        <w:rPr>
          <w:rFonts w:ascii="Times New Roman" w:hAnsi="Times New Roman" w:cs="Times New Roman"/>
          <w:sz w:val="28"/>
          <w:szCs w:val="28"/>
        </w:rPr>
        <w:t>медиапродукт</w:t>
      </w:r>
      <w:proofErr w:type="spellEnd"/>
      <w:r w:rsidR="002B5E1F" w:rsidRPr="00E67EF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B5E1F" w:rsidRPr="00E67EFE">
        <w:rPr>
          <w:rFonts w:ascii="Times New Roman" w:hAnsi="Times New Roman" w:cs="Times New Roman"/>
          <w:sz w:val="28"/>
          <w:szCs w:val="28"/>
        </w:rPr>
        <w:t>медиабренд</w:t>
      </w:r>
      <w:proofErr w:type="spellEnd"/>
      <w:r w:rsidR="002B5E1F" w:rsidRPr="00E67EFE">
        <w:rPr>
          <w:rFonts w:ascii="Times New Roman" w:hAnsi="Times New Roman" w:cs="Times New Roman"/>
          <w:sz w:val="28"/>
          <w:szCs w:val="28"/>
        </w:rPr>
        <w:t xml:space="preserve"> </w:t>
      </w:r>
      <w:r w:rsidRPr="00E67EFE">
        <w:rPr>
          <w:rFonts w:ascii="Times New Roman" w:hAnsi="Times New Roman" w:cs="Times New Roman"/>
          <w:sz w:val="28"/>
          <w:szCs w:val="28"/>
        </w:rPr>
        <w:t xml:space="preserve"> представляют взаимовлияющую систему, в рамках которой на основе маркетингового, коммуникационного и </w:t>
      </w:r>
      <w:proofErr w:type="spellStart"/>
      <w:r w:rsidRPr="00E67EFE">
        <w:rPr>
          <w:rFonts w:ascii="Times New Roman" w:hAnsi="Times New Roman" w:cs="Times New Roman"/>
          <w:sz w:val="28"/>
          <w:szCs w:val="28"/>
        </w:rPr>
        <w:t>контентно-проектного</w:t>
      </w:r>
      <w:proofErr w:type="spellEnd"/>
      <w:r w:rsidRPr="00E67EFE">
        <w:rPr>
          <w:rFonts w:ascii="Times New Roman" w:hAnsi="Times New Roman" w:cs="Times New Roman"/>
          <w:sz w:val="28"/>
          <w:szCs w:val="28"/>
        </w:rPr>
        <w:t xml:space="preserve"> взаимодействия становится возможным развитие </w:t>
      </w:r>
      <w:proofErr w:type="spellStart"/>
      <w:r w:rsidRPr="00E67EFE">
        <w:rPr>
          <w:rFonts w:ascii="Times New Roman" w:hAnsi="Times New Roman" w:cs="Times New Roman"/>
          <w:sz w:val="28"/>
          <w:szCs w:val="28"/>
        </w:rPr>
        <w:t>медиа</w:t>
      </w:r>
      <w:proofErr w:type="spellEnd"/>
      <w:r w:rsidRPr="00E67EFE">
        <w:rPr>
          <w:rFonts w:ascii="Times New Roman" w:hAnsi="Times New Roman" w:cs="Times New Roman"/>
          <w:sz w:val="28"/>
          <w:szCs w:val="28"/>
        </w:rPr>
        <w:t xml:space="preserve">. Взаимодействие журналистики, рекламы и PR в конвергентных СМИ и функциональные направления этого процесса нуждаются в комплексном и системном исследовании. </w:t>
      </w:r>
    </w:p>
    <w:p w:rsidR="001F7196" w:rsidRPr="00E67EFE" w:rsidRDefault="001F7196" w:rsidP="001F71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7EFE">
        <w:rPr>
          <w:rFonts w:ascii="Times New Roman" w:hAnsi="Times New Roman" w:cs="Times New Roman"/>
          <w:sz w:val="28"/>
          <w:szCs w:val="28"/>
        </w:rPr>
        <w:t xml:space="preserve">В частности, в этих условиях сложилось противоречие между быстрым развитием </w:t>
      </w:r>
      <w:proofErr w:type="spellStart"/>
      <w:r w:rsidRPr="00E67EFE">
        <w:rPr>
          <w:rFonts w:ascii="Times New Roman" w:hAnsi="Times New Roman" w:cs="Times New Roman"/>
          <w:sz w:val="28"/>
          <w:szCs w:val="28"/>
        </w:rPr>
        <w:t>медиатекста</w:t>
      </w:r>
      <w:proofErr w:type="spellEnd"/>
      <w:r w:rsidRPr="00E67EF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67EFE">
        <w:rPr>
          <w:rFonts w:ascii="Times New Roman" w:hAnsi="Times New Roman" w:cs="Times New Roman"/>
          <w:sz w:val="28"/>
          <w:szCs w:val="28"/>
        </w:rPr>
        <w:t>медиаконтента</w:t>
      </w:r>
      <w:proofErr w:type="spellEnd"/>
      <w:r w:rsidRPr="00E67EF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67EFE">
        <w:rPr>
          <w:rFonts w:ascii="Times New Roman" w:hAnsi="Times New Roman" w:cs="Times New Roman"/>
          <w:sz w:val="28"/>
          <w:szCs w:val="28"/>
        </w:rPr>
        <w:t>медиапродукта</w:t>
      </w:r>
      <w:proofErr w:type="spellEnd"/>
      <w:r w:rsidRPr="00E67EFE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E67EFE">
        <w:rPr>
          <w:rFonts w:ascii="Times New Roman" w:hAnsi="Times New Roman" w:cs="Times New Roman"/>
          <w:sz w:val="28"/>
          <w:szCs w:val="28"/>
        </w:rPr>
        <w:t>медиабренда</w:t>
      </w:r>
      <w:proofErr w:type="spellEnd"/>
      <w:r w:rsidRPr="00E67EFE">
        <w:rPr>
          <w:rFonts w:ascii="Times New Roman" w:hAnsi="Times New Roman" w:cs="Times New Roman"/>
          <w:sz w:val="28"/>
          <w:szCs w:val="28"/>
        </w:rPr>
        <w:t xml:space="preserve"> конвергентных СМИ и отсутствием в отечественной науке теоретико-методологического базиса исследования соотношения сущности данных понятий. Это затрудняет осуществления прогноза развития </w:t>
      </w:r>
      <w:proofErr w:type="spellStart"/>
      <w:r w:rsidRPr="00E67EFE">
        <w:rPr>
          <w:rFonts w:ascii="Times New Roman" w:hAnsi="Times New Roman" w:cs="Times New Roman"/>
          <w:sz w:val="28"/>
          <w:szCs w:val="28"/>
        </w:rPr>
        <w:t>медиарынка</w:t>
      </w:r>
      <w:proofErr w:type="spellEnd"/>
      <w:r w:rsidRPr="00E67EFE">
        <w:rPr>
          <w:rFonts w:ascii="Times New Roman" w:hAnsi="Times New Roman" w:cs="Times New Roman"/>
          <w:sz w:val="28"/>
          <w:szCs w:val="28"/>
        </w:rPr>
        <w:t xml:space="preserve"> и выработку технологий по совершенствованию взаимодействия журналистики, рекламы и PR в конвергентных СМИ. В связи с вышесказанным целью нашего </w:t>
      </w:r>
      <w:r w:rsidR="002B5E1F">
        <w:rPr>
          <w:rFonts w:ascii="Times New Roman" w:hAnsi="Times New Roman" w:cs="Times New Roman"/>
          <w:sz w:val="28"/>
          <w:szCs w:val="28"/>
        </w:rPr>
        <w:t>занятия</w:t>
      </w:r>
      <w:r w:rsidRPr="00E67EFE">
        <w:rPr>
          <w:rFonts w:ascii="Times New Roman" w:hAnsi="Times New Roman" w:cs="Times New Roman"/>
          <w:sz w:val="28"/>
          <w:szCs w:val="28"/>
        </w:rPr>
        <w:t xml:space="preserve"> является анализ соотношения сущности понятий «</w:t>
      </w:r>
      <w:proofErr w:type="spellStart"/>
      <w:r w:rsidRPr="00E67EFE">
        <w:rPr>
          <w:rFonts w:ascii="Times New Roman" w:hAnsi="Times New Roman" w:cs="Times New Roman"/>
          <w:sz w:val="28"/>
          <w:szCs w:val="28"/>
        </w:rPr>
        <w:t>медиатекст</w:t>
      </w:r>
      <w:proofErr w:type="spellEnd"/>
      <w:r w:rsidRPr="00E67EFE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E67EFE">
        <w:rPr>
          <w:rFonts w:ascii="Times New Roman" w:hAnsi="Times New Roman" w:cs="Times New Roman"/>
          <w:sz w:val="28"/>
          <w:szCs w:val="28"/>
        </w:rPr>
        <w:t>медиаконтент</w:t>
      </w:r>
      <w:proofErr w:type="spellEnd"/>
      <w:r w:rsidRPr="00E67EFE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E67EFE">
        <w:rPr>
          <w:rFonts w:ascii="Times New Roman" w:hAnsi="Times New Roman" w:cs="Times New Roman"/>
          <w:sz w:val="28"/>
          <w:szCs w:val="28"/>
        </w:rPr>
        <w:t>медиапродукт</w:t>
      </w:r>
      <w:proofErr w:type="spellEnd"/>
      <w:r w:rsidRPr="00E67EFE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E67EFE">
        <w:rPr>
          <w:rFonts w:ascii="Times New Roman" w:hAnsi="Times New Roman" w:cs="Times New Roman"/>
          <w:sz w:val="28"/>
          <w:szCs w:val="28"/>
        </w:rPr>
        <w:t>медиабренд</w:t>
      </w:r>
      <w:proofErr w:type="spellEnd"/>
      <w:r w:rsidRPr="00E67EFE">
        <w:rPr>
          <w:rFonts w:ascii="Times New Roman" w:hAnsi="Times New Roman" w:cs="Times New Roman"/>
          <w:sz w:val="28"/>
          <w:szCs w:val="28"/>
        </w:rPr>
        <w:t xml:space="preserve">» в контексте взаимодействия журналистики, рекламы и PR в конвергентных СМИ. </w:t>
      </w:r>
    </w:p>
    <w:p w:rsidR="001F7196" w:rsidRPr="00E67EFE" w:rsidRDefault="001F7196" w:rsidP="001F71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7EFE">
        <w:rPr>
          <w:rFonts w:ascii="Times New Roman" w:hAnsi="Times New Roman" w:cs="Times New Roman"/>
          <w:sz w:val="28"/>
          <w:szCs w:val="28"/>
        </w:rPr>
        <w:t>Рассмотрим особенности соотношения понятий «</w:t>
      </w:r>
      <w:proofErr w:type="spellStart"/>
      <w:r w:rsidRPr="00E67EFE">
        <w:rPr>
          <w:rFonts w:ascii="Times New Roman" w:hAnsi="Times New Roman" w:cs="Times New Roman"/>
          <w:sz w:val="28"/>
          <w:szCs w:val="28"/>
        </w:rPr>
        <w:t>медиатекст</w:t>
      </w:r>
      <w:proofErr w:type="spellEnd"/>
      <w:r w:rsidRPr="00E67EFE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E67EFE">
        <w:rPr>
          <w:rFonts w:ascii="Times New Roman" w:hAnsi="Times New Roman" w:cs="Times New Roman"/>
          <w:sz w:val="28"/>
          <w:szCs w:val="28"/>
        </w:rPr>
        <w:t>медиаконтент</w:t>
      </w:r>
      <w:proofErr w:type="spellEnd"/>
      <w:r w:rsidRPr="00E67EFE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E67EFE">
        <w:rPr>
          <w:rFonts w:ascii="Times New Roman" w:hAnsi="Times New Roman" w:cs="Times New Roman"/>
          <w:sz w:val="28"/>
          <w:szCs w:val="28"/>
        </w:rPr>
        <w:t>медиапродукт</w:t>
      </w:r>
      <w:proofErr w:type="spellEnd"/>
      <w:r w:rsidRPr="00E67EFE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E67EFE">
        <w:rPr>
          <w:rFonts w:ascii="Times New Roman" w:hAnsi="Times New Roman" w:cs="Times New Roman"/>
          <w:sz w:val="28"/>
          <w:szCs w:val="28"/>
        </w:rPr>
        <w:t>медиабренд</w:t>
      </w:r>
      <w:proofErr w:type="spellEnd"/>
      <w:r w:rsidRPr="00E67EFE">
        <w:rPr>
          <w:rFonts w:ascii="Times New Roman" w:hAnsi="Times New Roman" w:cs="Times New Roman"/>
          <w:sz w:val="28"/>
          <w:szCs w:val="28"/>
        </w:rPr>
        <w:t>» в конвергентных СМИ.</w:t>
      </w:r>
    </w:p>
    <w:p w:rsidR="001F7196" w:rsidRPr="00E67EFE" w:rsidRDefault="001F7196" w:rsidP="001F71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7EFE">
        <w:rPr>
          <w:rFonts w:ascii="Times New Roman" w:hAnsi="Times New Roman" w:cs="Times New Roman"/>
          <w:sz w:val="28"/>
          <w:szCs w:val="28"/>
        </w:rPr>
        <w:t>Базовым элементом в цепочке данных понятий является «</w:t>
      </w:r>
      <w:proofErr w:type="spellStart"/>
      <w:r w:rsidRPr="00E67EFE">
        <w:rPr>
          <w:rFonts w:ascii="Times New Roman" w:hAnsi="Times New Roman" w:cs="Times New Roman"/>
          <w:sz w:val="28"/>
          <w:szCs w:val="28"/>
        </w:rPr>
        <w:t>медиатекст</w:t>
      </w:r>
      <w:proofErr w:type="spellEnd"/>
      <w:r w:rsidRPr="00E67EFE">
        <w:rPr>
          <w:rFonts w:ascii="Times New Roman" w:hAnsi="Times New Roman" w:cs="Times New Roman"/>
          <w:sz w:val="28"/>
          <w:szCs w:val="28"/>
        </w:rPr>
        <w:t xml:space="preserve">», </w:t>
      </w:r>
      <w:proofErr w:type="gramStart"/>
      <w:r w:rsidRPr="00E67EFE">
        <w:rPr>
          <w:rFonts w:ascii="Times New Roman" w:hAnsi="Times New Roman" w:cs="Times New Roman"/>
          <w:sz w:val="28"/>
          <w:szCs w:val="28"/>
        </w:rPr>
        <w:t>который</w:t>
      </w:r>
      <w:proofErr w:type="gramEnd"/>
      <w:r w:rsidRPr="00E67EFE">
        <w:rPr>
          <w:rFonts w:ascii="Times New Roman" w:hAnsi="Times New Roman" w:cs="Times New Roman"/>
          <w:sz w:val="28"/>
          <w:szCs w:val="28"/>
        </w:rPr>
        <w:t xml:space="preserve"> выступает в роли обобщающего понятия для системы текстов массовой коммуникации, распространяемых через СМИ. Разграничивая термины «текст» и «</w:t>
      </w:r>
      <w:proofErr w:type="spellStart"/>
      <w:r w:rsidRPr="00E67EFE">
        <w:rPr>
          <w:rFonts w:ascii="Times New Roman" w:hAnsi="Times New Roman" w:cs="Times New Roman"/>
          <w:sz w:val="28"/>
          <w:szCs w:val="28"/>
        </w:rPr>
        <w:t>медиатекст</w:t>
      </w:r>
      <w:proofErr w:type="spellEnd"/>
      <w:r w:rsidRPr="00E67EFE">
        <w:rPr>
          <w:rFonts w:ascii="Times New Roman" w:hAnsi="Times New Roman" w:cs="Times New Roman"/>
          <w:sz w:val="28"/>
          <w:szCs w:val="28"/>
        </w:rPr>
        <w:t xml:space="preserve">» Т.Г. </w:t>
      </w:r>
      <w:proofErr w:type="spellStart"/>
      <w:r w:rsidRPr="00E67EFE">
        <w:rPr>
          <w:rFonts w:ascii="Times New Roman" w:hAnsi="Times New Roman" w:cs="Times New Roman"/>
          <w:sz w:val="28"/>
          <w:szCs w:val="28"/>
        </w:rPr>
        <w:t>Добросклонская</w:t>
      </w:r>
      <w:proofErr w:type="spellEnd"/>
      <w:r w:rsidRPr="00E67EFE">
        <w:rPr>
          <w:rFonts w:ascii="Times New Roman" w:hAnsi="Times New Roman" w:cs="Times New Roman"/>
          <w:sz w:val="28"/>
          <w:szCs w:val="28"/>
        </w:rPr>
        <w:t xml:space="preserve">, полагает, что текст – «это сообщение», </w:t>
      </w:r>
      <w:proofErr w:type="spellStart"/>
      <w:r w:rsidRPr="00E67EFE">
        <w:rPr>
          <w:rFonts w:ascii="Times New Roman" w:hAnsi="Times New Roman" w:cs="Times New Roman"/>
          <w:sz w:val="28"/>
          <w:szCs w:val="28"/>
        </w:rPr>
        <w:t>медиатекст</w:t>
      </w:r>
      <w:proofErr w:type="spellEnd"/>
      <w:r w:rsidRPr="00E67EFE">
        <w:rPr>
          <w:rFonts w:ascii="Times New Roman" w:hAnsi="Times New Roman" w:cs="Times New Roman"/>
          <w:sz w:val="28"/>
          <w:szCs w:val="28"/>
        </w:rPr>
        <w:t xml:space="preserve"> – «это сообщение плюс канал» [3, с. 137–143]. Рассматривая </w:t>
      </w:r>
      <w:proofErr w:type="spellStart"/>
      <w:r w:rsidRPr="00E67EFE">
        <w:rPr>
          <w:rFonts w:ascii="Times New Roman" w:hAnsi="Times New Roman" w:cs="Times New Roman"/>
          <w:sz w:val="28"/>
          <w:szCs w:val="28"/>
        </w:rPr>
        <w:t>медиатекст</w:t>
      </w:r>
      <w:proofErr w:type="spellEnd"/>
      <w:r w:rsidRPr="00E67EFE">
        <w:rPr>
          <w:rFonts w:ascii="Times New Roman" w:hAnsi="Times New Roman" w:cs="Times New Roman"/>
          <w:sz w:val="28"/>
          <w:szCs w:val="28"/>
        </w:rPr>
        <w:t xml:space="preserve"> в контексте процессов массовой коммуникации, Я.Н. </w:t>
      </w:r>
      <w:proofErr w:type="spellStart"/>
      <w:r w:rsidRPr="00E67EFE">
        <w:rPr>
          <w:rFonts w:ascii="Times New Roman" w:hAnsi="Times New Roman" w:cs="Times New Roman"/>
          <w:sz w:val="28"/>
          <w:szCs w:val="28"/>
        </w:rPr>
        <w:t>Засурский</w:t>
      </w:r>
      <w:proofErr w:type="spellEnd"/>
      <w:r w:rsidRPr="00E67EFE">
        <w:rPr>
          <w:rFonts w:ascii="Times New Roman" w:hAnsi="Times New Roman" w:cs="Times New Roman"/>
          <w:sz w:val="28"/>
          <w:szCs w:val="28"/>
        </w:rPr>
        <w:t xml:space="preserve"> определяет его как «новый коммуникационный продукт» [4, с. 6], характерными особенностями которого являются включенность: 1) в разные </w:t>
      </w:r>
      <w:proofErr w:type="spellStart"/>
      <w:r w:rsidRPr="00E67EFE">
        <w:rPr>
          <w:rFonts w:ascii="Times New Roman" w:hAnsi="Times New Roman" w:cs="Times New Roman"/>
          <w:sz w:val="28"/>
          <w:szCs w:val="28"/>
        </w:rPr>
        <w:t>медийные</w:t>
      </w:r>
      <w:proofErr w:type="spellEnd"/>
      <w:r w:rsidRPr="00E67EFE">
        <w:rPr>
          <w:rFonts w:ascii="Times New Roman" w:hAnsi="Times New Roman" w:cs="Times New Roman"/>
          <w:sz w:val="28"/>
          <w:szCs w:val="28"/>
        </w:rPr>
        <w:t xml:space="preserve"> структуры (вербальный, визуальный, звучащий и </w:t>
      </w:r>
      <w:proofErr w:type="spellStart"/>
      <w:r w:rsidRPr="00E67EFE">
        <w:rPr>
          <w:rFonts w:ascii="Times New Roman" w:hAnsi="Times New Roman" w:cs="Times New Roman"/>
          <w:sz w:val="28"/>
          <w:szCs w:val="28"/>
        </w:rPr>
        <w:t>мультимедийный</w:t>
      </w:r>
      <w:proofErr w:type="spellEnd"/>
      <w:r w:rsidRPr="00E67EFE">
        <w:rPr>
          <w:rFonts w:ascii="Times New Roman" w:hAnsi="Times New Roman" w:cs="Times New Roman"/>
          <w:sz w:val="28"/>
          <w:szCs w:val="28"/>
        </w:rPr>
        <w:t xml:space="preserve"> планы); 2) в разные </w:t>
      </w:r>
      <w:proofErr w:type="spellStart"/>
      <w:r w:rsidRPr="00E67EFE">
        <w:rPr>
          <w:rFonts w:ascii="Times New Roman" w:hAnsi="Times New Roman" w:cs="Times New Roman"/>
          <w:sz w:val="28"/>
          <w:szCs w:val="28"/>
        </w:rPr>
        <w:t>медийные</w:t>
      </w:r>
      <w:proofErr w:type="spellEnd"/>
      <w:r w:rsidRPr="00E67EFE">
        <w:rPr>
          <w:rFonts w:ascii="Times New Roman" w:hAnsi="Times New Roman" w:cs="Times New Roman"/>
          <w:sz w:val="28"/>
          <w:szCs w:val="28"/>
        </w:rPr>
        <w:t xml:space="preserve"> обстоятельства (газета, журнал, радио, Интернет и т. д.). Развивая многоуровневые и разноплановые характеристики </w:t>
      </w:r>
      <w:proofErr w:type="spellStart"/>
      <w:r w:rsidRPr="00E67EFE">
        <w:rPr>
          <w:rFonts w:ascii="Times New Roman" w:hAnsi="Times New Roman" w:cs="Times New Roman"/>
          <w:sz w:val="28"/>
          <w:szCs w:val="28"/>
        </w:rPr>
        <w:t>медиатекста</w:t>
      </w:r>
      <w:proofErr w:type="spellEnd"/>
      <w:r w:rsidRPr="00E67EFE">
        <w:rPr>
          <w:rFonts w:ascii="Times New Roman" w:hAnsi="Times New Roman" w:cs="Times New Roman"/>
          <w:sz w:val="28"/>
          <w:szCs w:val="28"/>
        </w:rPr>
        <w:t xml:space="preserve">, Я.Н. </w:t>
      </w:r>
      <w:proofErr w:type="spellStart"/>
      <w:r w:rsidRPr="00E67EFE">
        <w:rPr>
          <w:rFonts w:ascii="Times New Roman" w:hAnsi="Times New Roman" w:cs="Times New Roman"/>
          <w:sz w:val="28"/>
          <w:szCs w:val="28"/>
        </w:rPr>
        <w:t>Засурский</w:t>
      </w:r>
      <w:proofErr w:type="spellEnd"/>
      <w:r w:rsidRPr="00E67EFE">
        <w:rPr>
          <w:rFonts w:ascii="Times New Roman" w:hAnsi="Times New Roman" w:cs="Times New Roman"/>
          <w:sz w:val="28"/>
          <w:szCs w:val="28"/>
        </w:rPr>
        <w:t xml:space="preserve"> в своих исследованиях рассматривает его как фактор интеграции, придавая особую важность экстралингвистическим моментам. </w:t>
      </w:r>
    </w:p>
    <w:p w:rsidR="001F7196" w:rsidRPr="00E67EFE" w:rsidRDefault="001F7196" w:rsidP="001F71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67EFE">
        <w:rPr>
          <w:rFonts w:ascii="Times New Roman" w:hAnsi="Times New Roman" w:cs="Times New Roman"/>
          <w:sz w:val="28"/>
          <w:szCs w:val="28"/>
        </w:rPr>
        <w:t xml:space="preserve">Конвергентное СМИ как средство массовой коммуникации формирует новые требования к созданию </w:t>
      </w:r>
      <w:proofErr w:type="spellStart"/>
      <w:r w:rsidRPr="00E67EFE">
        <w:rPr>
          <w:rFonts w:ascii="Times New Roman" w:hAnsi="Times New Roman" w:cs="Times New Roman"/>
          <w:sz w:val="28"/>
          <w:szCs w:val="28"/>
        </w:rPr>
        <w:t>медиатекстов</w:t>
      </w:r>
      <w:proofErr w:type="spellEnd"/>
      <w:r w:rsidRPr="00E67EFE">
        <w:rPr>
          <w:rFonts w:ascii="Times New Roman" w:hAnsi="Times New Roman" w:cs="Times New Roman"/>
          <w:sz w:val="28"/>
          <w:szCs w:val="28"/>
        </w:rPr>
        <w:t xml:space="preserve"> (журналистских, рекламных и PR).</w:t>
      </w:r>
      <w:proofErr w:type="gramEnd"/>
      <w:r w:rsidRPr="00E67EF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67EFE">
        <w:rPr>
          <w:rFonts w:ascii="Times New Roman" w:hAnsi="Times New Roman" w:cs="Times New Roman"/>
          <w:sz w:val="28"/>
          <w:szCs w:val="28"/>
        </w:rPr>
        <w:t xml:space="preserve">Данные </w:t>
      </w:r>
      <w:proofErr w:type="spellStart"/>
      <w:r w:rsidRPr="00E67EFE">
        <w:rPr>
          <w:rFonts w:ascii="Times New Roman" w:hAnsi="Times New Roman" w:cs="Times New Roman"/>
          <w:sz w:val="28"/>
          <w:szCs w:val="28"/>
        </w:rPr>
        <w:t>медиатексты</w:t>
      </w:r>
      <w:proofErr w:type="spellEnd"/>
      <w:r w:rsidRPr="00E67EFE">
        <w:rPr>
          <w:rFonts w:ascii="Times New Roman" w:hAnsi="Times New Roman" w:cs="Times New Roman"/>
          <w:sz w:val="28"/>
          <w:szCs w:val="28"/>
        </w:rPr>
        <w:t xml:space="preserve"> состоят из разных семиотических систем и являются специфическими </w:t>
      </w:r>
      <w:proofErr w:type="spellStart"/>
      <w:r w:rsidRPr="00E67EFE">
        <w:rPr>
          <w:rFonts w:ascii="Times New Roman" w:hAnsi="Times New Roman" w:cs="Times New Roman"/>
          <w:sz w:val="28"/>
          <w:szCs w:val="28"/>
        </w:rPr>
        <w:t>лингвовизуальными</w:t>
      </w:r>
      <w:proofErr w:type="spellEnd"/>
      <w:r w:rsidRPr="00E67EFE">
        <w:rPr>
          <w:rFonts w:ascii="Times New Roman" w:hAnsi="Times New Roman" w:cs="Times New Roman"/>
          <w:sz w:val="28"/>
          <w:szCs w:val="28"/>
        </w:rPr>
        <w:t xml:space="preserve"> феноменами, соединяющими вербальную и невербальную части, тем самым образующими единое </w:t>
      </w:r>
      <w:r w:rsidRPr="00E67EFE">
        <w:rPr>
          <w:rFonts w:ascii="Times New Roman" w:hAnsi="Times New Roman" w:cs="Times New Roman"/>
          <w:sz w:val="28"/>
          <w:szCs w:val="28"/>
        </w:rPr>
        <w:lastRenderedPageBreak/>
        <w:t>смысловое целое и обеспечивающими комплексное психологическое и информационное воздействие на целевую аудиторию.</w:t>
      </w:r>
      <w:proofErr w:type="gramEnd"/>
      <w:r w:rsidRPr="00E67EFE">
        <w:rPr>
          <w:rFonts w:ascii="Times New Roman" w:hAnsi="Times New Roman" w:cs="Times New Roman"/>
          <w:sz w:val="28"/>
          <w:szCs w:val="28"/>
        </w:rPr>
        <w:t xml:space="preserve"> В теории современной лингвистики данные тексты получили название </w:t>
      </w:r>
      <w:proofErr w:type="spellStart"/>
      <w:r w:rsidRPr="00E67EFE">
        <w:rPr>
          <w:rFonts w:ascii="Times New Roman" w:hAnsi="Times New Roman" w:cs="Times New Roman"/>
          <w:sz w:val="28"/>
          <w:szCs w:val="28"/>
        </w:rPr>
        <w:t>креолизованных</w:t>
      </w:r>
      <w:proofErr w:type="spellEnd"/>
      <w:r w:rsidRPr="00E67EFE">
        <w:rPr>
          <w:rFonts w:ascii="Times New Roman" w:hAnsi="Times New Roman" w:cs="Times New Roman"/>
          <w:sz w:val="28"/>
          <w:szCs w:val="28"/>
        </w:rPr>
        <w:t xml:space="preserve">. Под </w:t>
      </w:r>
      <w:proofErr w:type="spellStart"/>
      <w:r w:rsidRPr="00E67EFE">
        <w:rPr>
          <w:rFonts w:ascii="Times New Roman" w:hAnsi="Times New Roman" w:cs="Times New Roman"/>
          <w:sz w:val="28"/>
          <w:szCs w:val="28"/>
        </w:rPr>
        <w:t>креолизованными</w:t>
      </w:r>
      <w:proofErr w:type="spellEnd"/>
      <w:r w:rsidRPr="00E67EFE">
        <w:rPr>
          <w:rFonts w:ascii="Times New Roman" w:hAnsi="Times New Roman" w:cs="Times New Roman"/>
          <w:sz w:val="28"/>
          <w:szCs w:val="28"/>
        </w:rPr>
        <w:t xml:space="preserve"> текстами следует понимать </w:t>
      </w:r>
      <w:proofErr w:type="gramStart"/>
      <w:r w:rsidRPr="00E67EFE">
        <w:rPr>
          <w:rFonts w:ascii="Times New Roman" w:hAnsi="Times New Roman" w:cs="Times New Roman"/>
          <w:sz w:val="28"/>
          <w:szCs w:val="28"/>
        </w:rPr>
        <w:t>тексты</w:t>
      </w:r>
      <w:proofErr w:type="gramEnd"/>
      <w:r w:rsidRPr="00E67EFE">
        <w:rPr>
          <w:rFonts w:ascii="Times New Roman" w:hAnsi="Times New Roman" w:cs="Times New Roman"/>
          <w:sz w:val="28"/>
          <w:szCs w:val="28"/>
        </w:rPr>
        <w:t xml:space="preserve"> «фактура </w:t>
      </w:r>
      <w:proofErr w:type="gramStart"/>
      <w:r w:rsidRPr="00E67EFE">
        <w:rPr>
          <w:rFonts w:ascii="Times New Roman" w:hAnsi="Times New Roman" w:cs="Times New Roman"/>
          <w:sz w:val="28"/>
          <w:szCs w:val="28"/>
        </w:rPr>
        <w:t>которых</w:t>
      </w:r>
      <w:proofErr w:type="gramEnd"/>
      <w:r w:rsidRPr="00E67EFE">
        <w:rPr>
          <w:rFonts w:ascii="Times New Roman" w:hAnsi="Times New Roman" w:cs="Times New Roman"/>
          <w:sz w:val="28"/>
          <w:szCs w:val="28"/>
        </w:rPr>
        <w:t xml:space="preserve"> состоит из двух негомогенных частей: вербальной (языковой/речевой) и невербальной (принадлежащей к другим знаковым системам, нежели естественный язык)» [9, с. 180]. </w:t>
      </w:r>
      <w:proofErr w:type="spellStart"/>
      <w:r w:rsidRPr="002B5E1F">
        <w:rPr>
          <w:rFonts w:ascii="Times New Roman" w:hAnsi="Times New Roman" w:cs="Times New Roman"/>
          <w:sz w:val="28"/>
          <w:szCs w:val="28"/>
          <w:u w:val="single"/>
        </w:rPr>
        <w:t>Креолизованный</w:t>
      </w:r>
      <w:proofErr w:type="spellEnd"/>
      <w:r w:rsidRPr="002B5E1F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2B5E1F">
        <w:rPr>
          <w:rFonts w:ascii="Times New Roman" w:hAnsi="Times New Roman" w:cs="Times New Roman"/>
          <w:sz w:val="28"/>
          <w:szCs w:val="28"/>
          <w:u w:val="single"/>
        </w:rPr>
        <w:t>медиатекст</w:t>
      </w:r>
      <w:proofErr w:type="spellEnd"/>
      <w:r w:rsidRPr="00E67EFE">
        <w:rPr>
          <w:rFonts w:ascii="Times New Roman" w:hAnsi="Times New Roman" w:cs="Times New Roman"/>
          <w:sz w:val="28"/>
          <w:szCs w:val="28"/>
        </w:rPr>
        <w:t xml:space="preserve"> можно рассматривать как сложное образование, включающее в себя как единицу естественного языка – базовый текст, так и другие знаковые системы (графические, цветовые, звуковые, аудиовизуальные и т. д.), в комплексе образующие единое целое функционально и визуально. </w:t>
      </w:r>
    </w:p>
    <w:p w:rsidR="001F7196" w:rsidRPr="00E67EFE" w:rsidRDefault="001F7196" w:rsidP="001F71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7EFE">
        <w:rPr>
          <w:rFonts w:ascii="Times New Roman" w:hAnsi="Times New Roman" w:cs="Times New Roman"/>
          <w:sz w:val="28"/>
          <w:szCs w:val="28"/>
        </w:rPr>
        <w:t xml:space="preserve">Журналистские, рекламные и </w:t>
      </w:r>
      <w:proofErr w:type="spellStart"/>
      <w:r w:rsidRPr="00E67EFE">
        <w:rPr>
          <w:rFonts w:ascii="Times New Roman" w:hAnsi="Times New Roman" w:cs="Times New Roman"/>
          <w:sz w:val="28"/>
          <w:szCs w:val="28"/>
        </w:rPr>
        <w:t>PR-медиатексты</w:t>
      </w:r>
      <w:proofErr w:type="spellEnd"/>
      <w:r w:rsidRPr="00E67EFE">
        <w:rPr>
          <w:rFonts w:ascii="Times New Roman" w:hAnsi="Times New Roman" w:cs="Times New Roman"/>
          <w:sz w:val="28"/>
          <w:szCs w:val="28"/>
        </w:rPr>
        <w:t xml:space="preserve"> создаются в рамках единой </w:t>
      </w:r>
      <w:proofErr w:type="spellStart"/>
      <w:r w:rsidRPr="00E67EFE">
        <w:rPr>
          <w:rFonts w:ascii="Times New Roman" w:hAnsi="Times New Roman" w:cs="Times New Roman"/>
          <w:sz w:val="28"/>
          <w:szCs w:val="28"/>
        </w:rPr>
        <w:t>креолизованной</w:t>
      </w:r>
      <w:proofErr w:type="spellEnd"/>
      <w:r w:rsidRPr="00E67EFE">
        <w:rPr>
          <w:rFonts w:ascii="Times New Roman" w:hAnsi="Times New Roman" w:cs="Times New Roman"/>
          <w:sz w:val="28"/>
          <w:szCs w:val="28"/>
        </w:rPr>
        <w:t xml:space="preserve"> структуры, используя пересекающиеся </w:t>
      </w:r>
      <w:proofErr w:type="spellStart"/>
      <w:r w:rsidRPr="00E67EFE">
        <w:rPr>
          <w:rFonts w:ascii="Times New Roman" w:hAnsi="Times New Roman" w:cs="Times New Roman"/>
          <w:sz w:val="28"/>
          <w:szCs w:val="28"/>
        </w:rPr>
        <w:t>креативные</w:t>
      </w:r>
      <w:proofErr w:type="spellEnd"/>
      <w:r w:rsidRPr="00E67EFE">
        <w:rPr>
          <w:rFonts w:ascii="Times New Roman" w:hAnsi="Times New Roman" w:cs="Times New Roman"/>
          <w:sz w:val="28"/>
          <w:szCs w:val="28"/>
        </w:rPr>
        <w:t xml:space="preserve"> технологии и концепции создания в связи с необходимостью привлечения внимания и усиления информационного воздействия на потребителя СМИ. </w:t>
      </w:r>
    </w:p>
    <w:p w:rsidR="001F7196" w:rsidRPr="00E67EFE" w:rsidRDefault="001F7196" w:rsidP="001F71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7EFE">
        <w:rPr>
          <w:rFonts w:ascii="Times New Roman" w:hAnsi="Times New Roman" w:cs="Times New Roman"/>
          <w:sz w:val="28"/>
          <w:szCs w:val="28"/>
        </w:rPr>
        <w:t>Следующим важным элементом является понятие «</w:t>
      </w:r>
      <w:proofErr w:type="spellStart"/>
      <w:r w:rsidRPr="00E67EFE">
        <w:rPr>
          <w:rFonts w:ascii="Times New Roman" w:hAnsi="Times New Roman" w:cs="Times New Roman"/>
          <w:sz w:val="28"/>
          <w:szCs w:val="28"/>
        </w:rPr>
        <w:t>медиаконтент</w:t>
      </w:r>
      <w:proofErr w:type="spellEnd"/>
      <w:r w:rsidRPr="00E67EFE">
        <w:rPr>
          <w:rFonts w:ascii="Times New Roman" w:hAnsi="Times New Roman" w:cs="Times New Roman"/>
          <w:sz w:val="28"/>
          <w:szCs w:val="28"/>
        </w:rPr>
        <w:t xml:space="preserve">». </w:t>
      </w:r>
      <w:proofErr w:type="gramStart"/>
      <w:r w:rsidRPr="00E67EFE">
        <w:rPr>
          <w:rFonts w:ascii="Times New Roman" w:hAnsi="Times New Roman" w:cs="Times New Roman"/>
          <w:sz w:val="28"/>
          <w:szCs w:val="28"/>
        </w:rPr>
        <w:t xml:space="preserve">Его формирование сегодня осуществляется за счет размещения журналистских, рекламных и </w:t>
      </w:r>
      <w:proofErr w:type="spellStart"/>
      <w:r w:rsidRPr="00E67EFE">
        <w:rPr>
          <w:rFonts w:ascii="Times New Roman" w:hAnsi="Times New Roman" w:cs="Times New Roman"/>
          <w:sz w:val="28"/>
          <w:szCs w:val="28"/>
        </w:rPr>
        <w:t>PR-медиатекстов</w:t>
      </w:r>
      <w:proofErr w:type="spellEnd"/>
      <w:r w:rsidRPr="00E67EFE">
        <w:rPr>
          <w:rFonts w:ascii="Times New Roman" w:hAnsi="Times New Roman" w:cs="Times New Roman"/>
          <w:sz w:val="28"/>
          <w:szCs w:val="28"/>
        </w:rPr>
        <w:t xml:space="preserve">, а также деловой, и развлекательной информации (кинофильмы, музыка, игры, телетекст, объекты художественной культуры в виде текстовой, визуальной и </w:t>
      </w:r>
      <w:proofErr w:type="spellStart"/>
      <w:r w:rsidRPr="00E67EFE">
        <w:rPr>
          <w:rFonts w:ascii="Times New Roman" w:hAnsi="Times New Roman" w:cs="Times New Roman"/>
          <w:sz w:val="28"/>
          <w:szCs w:val="28"/>
        </w:rPr>
        <w:t>аудиопродукции</w:t>
      </w:r>
      <w:proofErr w:type="spellEnd"/>
      <w:r w:rsidRPr="00E67EFE">
        <w:rPr>
          <w:rFonts w:ascii="Times New Roman" w:hAnsi="Times New Roman" w:cs="Times New Roman"/>
          <w:sz w:val="28"/>
          <w:szCs w:val="28"/>
        </w:rPr>
        <w:t xml:space="preserve"> и т. д.) в СМИ. </w:t>
      </w:r>
      <w:proofErr w:type="gramEnd"/>
    </w:p>
    <w:p w:rsidR="001F7196" w:rsidRPr="00E67EFE" w:rsidRDefault="001F7196" w:rsidP="001F71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7EFE">
        <w:rPr>
          <w:rFonts w:ascii="Times New Roman" w:hAnsi="Times New Roman" w:cs="Times New Roman"/>
          <w:sz w:val="28"/>
          <w:szCs w:val="28"/>
        </w:rPr>
        <w:t>В этом случае, опираясь на определение понятия «</w:t>
      </w:r>
      <w:proofErr w:type="spellStart"/>
      <w:r w:rsidRPr="00E67EFE">
        <w:rPr>
          <w:rFonts w:ascii="Times New Roman" w:hAnsi="Times New Roman" w:cs="Times New Roman"/>
          <w:sz w:val="28"/>
          <w:szCs w:val="28"/>
        </w:rPr>
        <w:t>контент</w:t>
      </w:r>
      <w:proofErr w:type="spellEnd"/>
      <w:r w:rsidRPr="00E67EFE">
        <w:rPr>
          <w:rFonts w:ascii="Times New Roman" w:hAnsi="Times New Roman" w:cs="Times New Roman"/>
          <w:sz w:val="28"/>
          <w:szCs w:val="28"/>
        </w:rPr>
        <w:t xml:space="preserve">» (с англ. </w:t>
      </w:r>
      <w:proofErr w:type="spellStart"/>
      <w:proofErr w:type="gramStart"/>
      <w:r w:rsidRPr="00E67EFE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E67EFE">
        <w:rPr>
          <w:rFonts w:ascii="Times New Roman" w:hAnsi="Times New Roman" w:cs="Times New Roman"/>
          <w:sz w:val="28"/>
          <w:szCs w:val="28"/>
        </w:rPr>
        <w:t>ontent</w:t>
      </w:r>
      <w:proofErr w:type="spellEnd"/>
      <w:r w:rsidRPr="00E67EFE">
        <w:rPr>
          <w:rFonts w:ascii="Times New Roman" w:hAnsi="Times New Roman" w:cs="Times New Roman"/>
          <w:sz w:val="28"/>
          <w:szCs w:val="28"/>
        </w:rPr>
        <w:t xml:space="preserve"> – содержание), данное М.М. Лукиной, мы приходим к пониманию того, что </w:t>
      </w:r>
      <w:proofErr w:type="spellStart"/>
      <w:r w:rsidRPr="00E67EFE">
        <w:rPr>
          <w:rFonts w:ascii="Times New Roman" w:hAnsi="Times New Roman" w:cs="Times New Roman"/>
          <w:sz w:val="28"/>
          <w:szCs w:val="28"/>
        </w:rPr>
        <w:t>медиаконтент</w:t>
      </w:r>
      <w:proofErr w:type="spellEnd"/>
      <w:r w:rsidRPr="00E67EFE">
        <w:rPr>
          <w:rFonts w:ascii="Times New Roman" w:hAnsi="Times New Roman" w:cs="Times New Roman"/>
          <w:sz w:val="28"/>
          <w:szCs w:val="28"/>
        </w:rPr>
        <w:t xml:space="preserve"> это и есть «любые данные – текст, звук, зрительные образы или комбинация </w:t>
      </w:r>
      <w:proofErr w:type="spellStart"/>
      <w:r w:rsidRPr="00E67EFE">
        <w:rPr>
          <w:rFonts w:ascii="Times New Roman" w:hAnsi="Times New Roman" w:cs="Times New Roman"/>
          <w:sz w:val="28"/>
          <w:szCs w:val="28"/>
        </w:rPr>
        <w:t>мультимедийных</w:t>
      </w:r>
      <w:proofErr w:type="spellEnd"/>
      <w:r w:rsidRPr="00E67EFE">
        <w:rPr>
          <w:rFonts w:ascii="Times New Roman" w:hAnsi="Times New Roman" w:cs="Times New Roman"/>
          <w:sz w:val="28"/>
          <w:szCs w:val="28"/>
        </w:rPr>
        <w:t xml:space="preserve"> данных, представленные в аналоговом или цифровом формате на разнообразных носителях, таких как бумага, микрофильм, магнитные или оптические запоминающие устройства» [5, с. 22]. </w:t>
      </w:r>
      <w:proofErr w:type="gramStart"/>
      <w:r w:rsidRPr="00E67EFE">
        <w:rPr>
          <w:rFonts w:ascii="Times New Roman" w:hAnsi="Times New Roman" w:cs="Times New Roman"/>
          <w:sz w:val="28"/>
          <w:szCs w:val="28"/>
        </w:rPr>
        <w:t xml:space="preserve">В свою очередь </w:t>
      </w:r>
      <w:proofErr w:type="spellStart"/>
      <w:r w:rsidRPr="00E67EFE">
        <w:rPr>
          <w:rFonts w:ascii="Times New Roman" w:hAnsi="Times New Roman" w:cs="Times New Roman"/>
          <w:sz w:val="28"/>
          <w:szCs w:val="28"/>
        </w:rPr>
        <w:t>медиаконтент</w:t>
      </w:r>
      <w:proofErr w:type="spellEnd"/>
      <w:r w:rsidRPr="00E67EFE">
        <w:rPr>
          <w:rFonts w:ascii="Times New Roman" w:hAnsi="Times New Roman" w:cs="Times New Roman"/>
          <w:sz w:val="28"/>
          <w:szCs w:val="28"/>
        </w:rPr>
        <w:t xml:space="preserve">, представляет совокупность широкого спектра </w:t>
      </w:r>
      <w:proofErr w:type="spellStart"/>
      <w:r w:rsidRPr="00E67EFE">
        <w:rPr>
          <w:rFonts w:ascii="Times New Roman" w:hAnsi="Times New Roman" w:cs="Times New Roman"/>
          <w:sz w:val="28"/>
          <w:szCs w:val="28"/>
        </w:rPr>
        <w:t>медиатекстов</w:t>
      </w:r>
      <w:proofErr w:type="spellEnd"/>
      <w:r w:rsidRPr="00E67EFE">
        <w:rPr>
          <w:rFonts w:ascii="Times New Roman" w:hAnsi="Times New Roman" w:cs="Times New Roman"/>
          <w:sz w:val="28"/>
          <w:szCs w:val="28"/>
        </w:rPr>
        <w:t xml:space="preserve"> (журналистских, рекламных, PR и др.) структурно-содержательно упорядоченных в соответствии с концепцией и форматом конвергентного СМИ и ориентированных на интересы определенной целевой аудитории. </w:t>
      </w:r>
      <w:proofErr w:type="gramEnd"/>
    </w:p>
    <w:p w:rsidR="001F7196" w:rsidRDefault="001F7196" w:rsidP="001F71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7EFE">
        <w:rPr>
          <w:rFonts w:ascii="Times New Roman" w:hAnsi="Times New Roman" w:cs="Times New Roman"/>
          <w:sz w:val="28"/>
          <w:szCs w:val="28"/>
        </w:rPr>
        <w:t xml:space="preserve">Таким образом, конвергентные СМИ сегодня, с одной стороны, используют все традиционные возможности телевидения, радиовещания, газет и журналов, а с другой вбирают в себя все направления корпоративных </w:t>
      </w:r>
      <w:proofErr w:type="spellStart"/>
      <w:r w:rsidRPr="00E67EFE">
        <w:rPr>
          <w:rFonts w:ascii="Times New Roman" w:hAnsi="Times New Roman" w:cs="Times New Roman"/>
          <w:sz w:val="28"/>
          <w:szCs w:val="28"/>
        </w:rPr>
        <w:t>медиа</w:t>
      </w:r>
      <w:proofErr w:type="spellEnd"/>
      <w:r w:rsidRPr="00E67EFE">
        <w:rPr>
          <w:rFonts w:ascii="Times New Roman" w:hAnsi="Times New Roman" w:cs="Times New Roman"/>
          <w:sz w:val="28"/>
          <w:szCs w:val="28"/>
        </w:rPr>
        <w:t xml:space="preserve">, ориентированных на деловое окружение, персонал и потребителей </w:t>
      </w:r>
      <w:proofErr w:type="spellStart"/>
      <w:r w:rsidRPr="00E67EFE">
        <w:rPr>
          <w:rFonts w:ascii="Times New Roman" w:hAnsi="Times New Roman" w:cs="Times New Roman"/>
          <w:sz w:val="28"/>
          <w:szCs w:val="28"/>
        </w:rPr>
        <w:t>медиапредприятия</w:t>
      </w:r>
      <w:proofErr w:type="spellEnd"/>
      <w:r w:rsidRPr="00E67EFE">
        <w:rPr>
          <w:rFonts w:ascii="Times New Roman" w:hAnsi="Times New Roman" w:cs="Times New Roman"/>
          <w:sz w:val="28"/>
          <w:szCs w:val="28"/>
        </w:rPr>
        <w:t xml:space="preserve">, а также разнообразные типы и виды рекламы. </w:t>
      </w:r>
    </w:p>
    <w:p w:rsidR="001F7196" w:rsidRDefault="001F7196" w:rsidP="001F71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F7196" w:rsidRPr="00E67EFE" w:rsidRDefault="001F7196" w:rsidP="001F71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Литература:</w:t>
      </w:r>
    </w:p>
    <w:p w:rsidR="001F7196" w:rsidRPr="00E67EFE" w:rsidRDefault="001F7196" w:rsidP="001F71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F7196" w:rsidRPr="00E67EFE" w:rsidRDefault="001F7196" w:rsidP="001F71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E67EF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67EFE">
        <w:rPr>
          <w:rFonts w:ascii="Times New Roman" w:hAnsi="Times New Roman" w:cs="Times New Roman"/>
          <w:sz w:val="28"/>
          <w:szCs w:val="28"/>
        </w:rPr>
        <w:t>Добросклонская</w:t>
      </w:r>
      <w:proofErr w:type="spellEnd"/>
      <w:r w:rsidRPr="00E67EFE">
        <w:rPr>
          <w:rFonts w:ascii="Times New Roman" w:hAnsi="Times New Roman" w:cs="Times New Roman"/>
          <w:sz w:val="28"/>
          <w:szCs w:val="28"/>
        </w:rPr>
        <w:t xml:space="preserve">, Т.Г. </w:t>
      </w:r>
      <w:proofErr w:type="spellStart"/>
      <w:r w:rsidRPr="00E67EFE">
        <w:rPr>
          <w:rFonts w:ascii="Times New Roman" w:hAnsi="Times New Roman" w:cs="Times New Roman"/>
          <w:sz w:val="28"/>
          <w:szCs w:val="28"/>
        </w:rPr>
        <w:t>Медиатекст</w:t>
      </w:r>
      <w:proofErr w:type="spellEnd"/>
      <w:r w:rsidRPr="00E67EFE">
        <w:rPr>
          <w:rFonts w:ascii="Times New Roman" w:hAnsi="Times New Roman" w:cs="Times New Roman"/>
          <w:sz w:val="28"/>
          <w:szCs w:val="28"/>
        </w:rPr>
        <w:t xml:space="preserve"> как единица </w:t>
      </w:r>
      <w:proofErr w:type="spellStart"/>
      <w:r w:rsidRPr="00E67EFE">
        <w:rPr>
          <w:rFonts w:ascii="Times New Roman" w:hAnsi="Times New Roman" w:cs="Times New Roman"/>
          <w:sz w:val="28"/>
          <w:szCs w:val="28"/>
        </w:rPr>
        <w:t>дискурса</w:t>
      </w:r>
      <w:proofErr w:type="spellEnd"/>
      <w:r w:rsidRPr="00E67EFE">
        <w:rPr>
          <w:rFonts w:ascii="Times New Roman" w:hAnsi="Times New Roman" w:cs="Times New Roman"/>
          <w:sz w:val="28"/>
          <w:szCs w:val="28"/>
        </w:rPr>
        <w:t xml:space="preserve"> средств массовой информации / Т.Г. </w:t>
      </w:r>
      <w:proofErr w:type="spellStart"/>
      <w:r w:rsidRPr="00E67EFE">
        <w:rPr>
          <w:rFonts w:ascii="Times New Roman" w:hAnsi="Times New Roman" w:cs="Times New Roman"/>
          <w:sz w:val="28"/>
          <w:szCs w:val="28"/>
        </w:rPr>
        <w:t>Добросклонская</w:t>
      </w:r>
      <w:proofErr w:type="spellEnd"/>
      <w:r w:rsidRPr="00E67EFE">
        <w:rPr>
          <w:rFonts w:ascii="Times New Roman" w:hAnsi="Times New Roman" w:cs="Times New Roman"/>
          <w:sz w:val="28"/>
          <w:szCs w:val="28"/>
        </w:rPr>
        <w:t xml:space="preserve"> // Актуальные процессы в различных типах </w:t>
      </w:r>
      <w:proofErr w:type="spellStart"/>
      <w:r w:rsidRPr="00E67EFE">
        <w:rPr>
          <w:rFonts w:ascii="Times New Roman" w:hAnsi="Times New Roman" w:cs="Times New Roman"/>
          <w:sz w:val="28"/>
          <w:szCs w:val="28"/>
        </w:rPr>
        <w:t>дискурсов</w:t>
      </w:r>
      <w:proofErr w:type="spellEnd"/>
      <w:r w:rsidRPr="00E67EFE">
        <w:rPr>
          <w:rFonts w:ascii="Times New Roman" w:hAnsi="Times New Roman" w:cs="Times New Roman"/>
          <w:sz w:val="28"/>
          <w:szCs w:val="28"/>
        </w:rPr>
        <w:t xml:space="preserve">: политический, </w:t>
      </w:r>
      <w:proofErr w:type="spellStart"/>
      <w:r w:rsidRPr="00E67EFE">
        <w:rPr>
          <w:rFonts w:ascii="Times New Roman" w:hAnsi="Times New Roman" w:cs="Times New Roman"/>
          <w:sz w:val="28"/>
          <w:szCs w:val="28"/>
        </w:rPr>
        <w:t>медийный</w:t>
      </w:r>
      <w:proofErr w:type="spellEnd"/>
      <w:r w:rsidRPr="00E67EFE">
        <w:rPr>
          <w:rFonts w:ascii="Times New Roman" w:hAnsi="Times New Roman" w:cs="Times New Roman"/>
          <w:sz w:val="28"/>
          <w:szCs w:val="28"/>
        </w:rPr>
        <w:t xml:space="preserve">, рекламный </w:t>
      </w:r>
      <w:proofErr w:type="spellStart"/>
      <w:r w:rsidRPr="00E67EFE">
        <w:rPr>
          <w:rFonts w:ascii="Times New Roman" w:hAnsi="Times New Roman" w:cs="Times New Roman"/>
          <w:sz w:val="28"/>
          <w:szCs w:val="28"/>
        </w:rPr>
        <w:t>дискурсы</w:t>
      </w:r>
      <w:proofErr w:type="spellEnd"/>
      <w:r w:rsidRPr="00E67EFE">
        <w:rPr>
          <w:rFonts w:ascii="Times New Roman" w:hAnsi="Times New Roman" w:cs="Times New Roman"/>
          <w:sz w:val="28"/>
          <w:szCs w:val="28"/>
        </w:rPr>
        <w:t xml:space="preserve"> и интернет-коммуникация: материалы </w:t>
      </w:r>
      <w:proofErr w:type="spellStart"/>
      <w:r w:rsidRPr="00E67EFE">
        <w:rPr>
          <w:rFonts w:ascii="Times New Roman" w:hAnsi="Times New Roman" w:cs="Times New Roman"/>
          <w:sz w:val="28"/>
          <w:szCs w:val="28"/>
        </w:rPr>
        <w:t>междунар</w:t>
      </w:r>
      <w:proofErr w:type="spellEnd"/>
      <w:r w:rsidRPr="00E67EF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67EFE">
        <w:rPr>
          <w:rFonts w:ascii="Times New Roman" w:hAnsi="Times New Roman" w:cs="Times New Roman"/>
          <w:sz w:val="28"/>
          <w:szCs w:val="28"/>
        </w:rPr>
        <w:t>конф</w:t>
      </w:r>
      <w:proofErr w:type="spellEnd"/>
      <w:r w:rsidRPr="00E67EFE">
        <w:rPr>
          <w:rFonts w:ascii="Times New Roman" w:hAnsi="Times New Roman" w:cs="Times New Roman"/>
          <w:sz w:val="28"/>
          <w:szCs w:val="28"/>
        </w:rPr>
        <w:t xml:space="preserve">. (19–21 июня 2009 г.). – М.: Ярославль, 2009. – С. 137–143. </w:t>
      </w:r>
    </w:p>
    <w:p w:rsidR="001F7196" w:rsidRDefault="001F7196" w:rsidP="001F71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  <w:r w:rsidRPr="00E67EF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67EFE">
        <w:rPr>
          <w:rFonts w:ascii="Times New Roman" w:hAnsi="Times New Roman" w:cs="Times New Roman"/>
          <w:sz w:val="28"/>
          <w:szCs w:val="28"/>
        </w:rPr>
        <w:t>Засурский</w:t>
      </w:r>
      <w:proofErr w:type="spellEnd"/>
      <w:r w:rsidRPr="00E67EFE">
        <w:rPr>
          <w:rFonts w:ascii="Times New Roman" w:hAnsi="Times New Roman" w:cs="Times New Roman"/>
          <w:sz w:val="28"/>
          <w:szCs w:val="28"/>
        </w:rPr>
        <w:t xml:space="preserve">, Я.Н. Колонка редактора. </w:t>
      </w:r>
      <w:proofErr w:type="spellStart"/>
      <w:r w:rsidRPr="00E67EFE">
        <w:rPr>
          <w:rFonts w:ascii="Times New Roman" w:hAnsi="Times New Roman" w:cs="Times New Roman"/>
          <w:sz w:val="28"/>
          <w:szCs w:val="28"/>
        </w:rPr>
        <w:t>Медиатекст</w:t>
      </w:r>
      <w:proofErr w:type="spellEnd"/>
      <w:r w:rsidRPr="00E67EFE">
        <w:rPr>
          <w:rFonts w:ascii="Times New Roman" w:hAnsi="Times New Roman" w:cs="Times New Roman"/>
          <w:sz w:val="28"/>
          <w:szCs w:val="28"/>
        </w:rPr>
        <w:t xml:space="preserve"> в контексте конвергенции / Я.Н. </w:t>
      </w:r>
      <w:proofErr w:type="spellStart"/>
      <w:r w:rsidRPr="00E67EFE">
        <w:rPr>
          <w:rFonts w:ascii="Times New Roman" w:hAnsi="Times New Roman" w:cs="Times New Roman"/>
          <w:sz w:val="28"/>
          <w:szCs w:val="28"/>
        </w:rPr>
        <w:t>Засурский</w:t>
      </w:r>
      <w:proofErr w:type="spellEnd"/>
      <w:r w:rsidRPr="00E67EFE">
        <w:rPr>
          <w:rFonts w:ascii="Times New Roman" w:hAnsi="Times New Roman" w:cs="Times New Roman"/>
          <w:sz w:val="28"/>
          <w:szCs w:val="28"/>
        </w:rPr>
        <w:t xml:space="preserve"> // Вестник Московского университета. Сер. 10. Журналистика. – 2005. – № 2. – С. 3–7. </w:t>
      </w:r>
    </w:p>
    <w:p w:rsidR="001F7196" w:rsidRPr="00E67EFE" w:rsidRDefault="001F7196" w:rsidP="001F71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E67EFE">
        <w:rPr>
          <w:rFonts w:ascii="Times New Roman" w:hAnsi="Times New Roman" w:cs="Times New Roman"/>
          <w:sz w:val="28"/>
          <w:szCs w:val="28"/>
        </w:rPr>
        <w:t>. Интернет-СМИ: теория и практика: учеб</w:t>
      </w:r>
      <w:proofErr w:type="gramStart"/>
      <w:r w:rsidRPr="00E67EF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E67EF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67EFE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E67EFE">
        <w:rPr>
          <w:rFonts w:ascii="Times New Roman" w:hAnsi="Times New Roman" w:cs="Times New Roman"/>
          <w:sz w:val="28"/>
          <w:szCs w:val="28"/>
        </w:rPr>
        <w:t xml:space="preserve">особие для студентов вузов / под ред. М.М. Лукиной. – М.: Аспект Пресс, 2010. – 348 </w:t>
      </w:r>
      <w:proofErr w:type="gramStart"/>
      <w:r w:rsidRPr="00E67EFE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E67EFE">
        <w:rPr>
          <w:rFonts w:ascii="Times New Roman" w:hAnsi="Times New Roman" w:cs="Times New Roman"/>
          <w:sz w:val="28"/>
          <w:szCs w:val="28"/>
        </w:rPr>
        <w:t>.</w:t>
      </w:r>
    </w:p>
    <w:p w:rsidR="001F7196" w:rsidRPr="00E67EFE" w:rsidRDefault="001F7196" w:rsidP="001F71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14131" w:rsidRDefault="00614131" w:rsidP="001F7196">
      <w:pPr>
        <w:spacing w:after="0" w:line="240" w:lineRule="auto"/>
      </w:pPr>
    </w:p>
    <w:sectPr w:rsidR="00614131" w:rsidSect="006141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5442E"/>
    <w:multiLevelType w:val="hybridMultilevel"/>
    <w:tmpl w:val="A178E2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F7196"/>
    <w:rsid w:val="001F7196"/>
    <w:rsid w:val="002B5E1F"/>
    <w:rsid w:val="00614131"/>
    <w:rsid w:val="006E36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71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719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504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844</Words>
  <Characters>4813</Characters>
  <Application>Microsoft Office Word</Application>
  <DocSecurity>0</DocSecurity>
  <Lines>40</Lines>
  <Paragraphs>11</Paragraphs>
  <ScaleCrop>false</ScaleCrop>
  <Company/>
  <LinksUpToDate>false</LinksUpToDate>
  <CharactersWithSpaces>5646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Dariya</dc:creator>
  <cp:lastModifiedBy>Dariya</cp:lastModifiedBy>
  <cp:revision>2</cp:revision>
  <dcterms:created xsi:type="dcterms:W3CDTF">2020-10-04T13:08:00Z</dcterms:created>
  <dcterms:modified xsi:type="dcterms:W3CDTF">2020-10-04T13:46:00Z</dcterms:modified>
</cp:coreProperties>
</file>